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82D92" w14:textId="77777777" w:rsidR="009B2D93" w:rsidRPr="00DE1D1B" w:rsidRDefault="009B2D93" w:rsidP="00DE1D1B">
      <w:pPr>
        <w:pStyle w:val="Titel"/>
      </w:pPr>
      <w:r w:rsidRPr="00DE1D1B">
        <w:t>FOR IMMEDIATE RELEASE</w:t>
      </w:r>
    </w:p>
    <w:p w14:paraId="0E546F8B" w14:textId="0B6A7DA2" w:rsidR="009B2D93" w:rsidRPr="00DE1D1B" w:rsidRDefault="009B2D93" w:rsidP="00DE1D1B">
      <w:pPr>
        <w:pStyle w:val="berschrift1"/>
      </w:pPr>
      <w:r w:rsidRPr="00DE1D1B">
        <w:t>IMSI Design Releases TurboCAD</w:t>
      </w:r>
      <w:r w:rsidR="00073934" w:rsidRPr="00DE1D1B">
        <w:t>®</w:t>
      </w:r>
      <w:r w:rsidRPr="00DE1D1B">
        <w:t xml:space="preserve"> </w:t>
      </w:r>
      <w:r w:rsidR="00941144">
        <w:t>2025</w:t>
      </w:r>
    </w:p>
    <w:p w14:paraId="2D028489" w14:textId="7F79CA0D" w:rsidR="00D15F4B" w:rsidRPr="006E3974" w:rsidRDefault="00824864" w:rsidP="00D15F4B">
      <w:pPr>
        <w:pStyle w:val="Untertitel"/>
      </w:pPr>
      <w:r w:rsidRPr="00824864">
        <w:t>Redefining Precision and Creativity in CAD Design</w:t>
      </w:r>
    </w:p>
    <w:p w14:paraId="54A33850" w14:textId="77777777" w:rsidR="00D15F4B" w:rsidRPr="00472252" w:rsidRDefault="00D15F4B" w:rsidP="00D15F4B"/>
    <w:p w14:paraId="14B425EA" w14:textId="77777777" w:rsidR="00D15F4B" w:rsidRDefault="00D15F4B" w:rsidP="00D15F4B">
      <w:pPr>
        <w:rPr>
          <w:b/>
          <w:bCs/>
        </w:rPr>
      </w:pPr>
    </w:p>
    <w:p w14:paraId="5E1F351B" w14:textId="11415480" w:rsidR="00D15F4B" w:rsidRDefault="00D15F4B" w:rsidP="00D15F4B">
      <w:r w:rsidRPr="00472252">
        <w:rPr>
          <w:b/>
          <w:bCs/>
        </w:rPr>
        <w:t xml:space="preserve">NOVATO, Calif. </w:t>
      </w:r>
      <w:r w:rsidR="00AA5DB0" w:rsidRPr="00AA5DB0">
        <w:rPr>
          <w:b/>
          <w:bCs/>
        </w:rPr>
        <w:t>–</w:t>
      </w:r>
      <w:r>
        <w:rPr>
          <w:b/>
          <w:bCs/>
        </w:rPr>
        <w:t xml:space="preserve"> </w:t>
      </w:r>
      <w:r w:rsidR="001F4F86">
        <w:rPr>
          <w:b/>
          <w:bCs/>
        </w:rPr>
        <w:t>May</w:t>
      </w:r>
      <w:r w:rsidRPr="00472252">
        <w:rPr>
          <w:b/>
          <w:bCs/>
        </w:rPr>
        <w:t xml:space="preserve"> </w:t>
      </w:r>
      <w:r w:rsidR="00B76A4C">
        <w:rPr>
          <w:b/>
          <w:bCs/>
        </w:rPr>
        <w:t>1</w:t>
      </w:r>
      <w:r w:rsidR="005D5655">
        <w:rPr>
          <w:b/>
          <w:bCs/>
        </w:rPr>
        <w:t>4</w:t>
      </w:r>
      <w:bookmarkStart w:id="0" w:name="_GoBack"/>
      <w:bookmarkEnd w:id="0"/>
      <w:r w:rsidRPr="00472252">
        <w:rPr>
          <w:b/>
          <w:bCs/>
        </w:rPr>
        <w:t>, 202</w:t>
      </w:r>
      <w:r>
        <w:rPr>
          <w:b/>
          <w:bCs/>
        </w:rPr>
        <w:t>5</w:t>
      </w:r>
      <w:r w:rsidRPr="00472252">
        <w:t xml:space="preserve"> – IMSI</w:t>
      </w:r>
      <w:r w:rsidRPr="00073934">
        <w:rPr>
          <w:vertAlign w:val="superscript"/>
        </w:rPr>
        <w:t>®</w:t>
      </w:r>
      <w:r w:rsidRPr="00472252">
        <w:t xml:space="preserve"> Design, </w:t>
      </w:r>
      <w:r w:rsidRPr="00645718">
        <w:t>a leader in CAD software solutions, is excited to announce the launch of TurboCAD</w:t>
      </w:r>
      <w:r>
        <w:t>®</w:t>
      </w:r>
      <w:r w:rsidRPr="00645718">
        <w:t xml:space="preserve"> 2025, a transformative release that redefines precision, productivity, and creativity in computer-aided design. With over 70 new features and improvements, TurboCAD</w:t>
      </w:r>
      <w:r w:rsidRPr="00747FB0">
        <w:t>®</w:t>
      </w:r>
      <w:r w:rsidRPr="00645718">
        <w:t xml:space="preserve"> 2025 equips professionals</w:t>
      </w:r>
      <w:r w:rsidR="00824864">
        <w:t xml:space="preserve"> and designers</w:t>
      </w:r>
      <w:r w:rsidRPr="00645718">
        <w:t xml:space="preserve"> with tools to tackle projects efficiently.  </w:t>
      </w:r>
    </w:p>
    <w:p w14:paraId="6E45485D" w14:textId="77777777" w:rsidR="00D15F4B" w:rsidRDefault="00D15F4B" w:rsidP="00D15F4B"/>
    <w:p w14:paraId="72F605C7" w14:textId="77777777" w:rsidR="00D15F4B" w:rsidRPr="00645718" w:rsidRDefault="00D15F4B" w:rsidP="00D15F4B">
      <w:pPr>
        <w:pStyle w:val="berschrift2"/>
        <w:rPr>
          <w:bCs/>
        </w:rPr>
      </w:pPr>
      <w:r w:rsidRPr="00645718">
        <w:rPr>
          <w:bCs/>
        </w:rPr>
        <w:t>Performance, User Interface &amp; Usability</w:t>
      </w:r>
    </w:p>
    <w:p w14:paraId="63489602" w14:textId="3B65E6E0" w:rsidR="00D15F4B" w:rsidRPr="00645718" w:rsidRDefault="00D15F4B" w:rsidP="00D15F4B">
      <w:r>
        <w:t xml:space="preserve">TurboCAD® </w:t>
      </w:r>
      <w:r w:rsidRPr="00645718">
        <w:t xml:space="preserve">2025 introduces </w:t>
      </w:r>
      <w:r w:rsidRPr="00645718">
        <w:rPr>
          <w:b/>
          <w:bCs/>
        </w:rPr>
        <w:t>Smartly Organized Workspaces,</w:t>
      </w:r>
      <w:r w:rsidRPr="00645718">
        <w:t xml:space="preserve"> organizing tools into dedicated environments tailored to specific tasks. Whether drafting technical drawings, modeling complex 3D designs, or creating architectural blueprints, </w:t>
      </w:r>
      <w:proofErr w:type="spellStart"/>
      <w:r w:rsidRPr="00645718">
        <w:t>TurboCAD</w:t>
      </w:r>
      <w:r>
        <w:t>®</w:t>
      </w:r>
      <w:r w:rsidRPr="00645718">
        <w:t>’s</w:t>
      </w:r>
      <w:proofErr w:type="spellEnd"/>
      <w:r w:rsidRPr="00645718">
        <w:t xml:space="preserve"> pre-configured workspaces ensure optimal tool availability</w:t>
      </w:r>
      <w:r>
        <w:t>,</w:t>
      </w:r>
      <w:r w:rsidRPr="00645718">
        <w:t xml:space="preserve"> </w:t>
      </w:r>
      <w:r w:rsidRPr="00D15F4B">
        <w:t>minimizing setup time and maximizing productivity</w:t>
      </w:r>
      <w:r w:rsidRPr="00645718">
        <w:t xml:space="preserve">. </w:t>
      </w:r>
    </w:p>
    <w:p w14:paraId="72AFA829" w14:textId="77777777" w:rsidR="00D15F4B" w:rsidRDefault="00D15F4B" w:rsidP="00D15F4B"/>
    <w:p w14:paraId="57D31A24" w14:textId="7751115C" w:rsidR="00D15F4B" w:rsidRPr="00A16353" w:rsidRDefault="00A16353" w:rsidP="00D15F4B">
      <w:r w:rsidRPr="00A16353">
        <w:t xml:space="preserve">The </w:t>
      </w:r>
      <w:r w:rsidRPr="00A16353">
        <w:rPr>
          <w:b/>
          <w:bCs/>
        </w:rPr>
        <w:t>Redesigned Start Page</w:t>
      </w:r>
      <w:r w:rsidRPr="00A16353">
        <w:t xml:space="preserve"> offers workspace selection, professional templates, theme customization, and instant previews of recent files</w:t>
      </w:r>
      <w:r w:rsidR="00D15F4B" w:rsidRPr="00645718">
        <w:t xml:space="preserve">. </w:t>
      </w:r>
      <w:r w:rsidRPr="00A16353">
        <w:t xml:space="preserve">The </w:t>
      </w:r>
      <w:r w:rsidRPr="00A16353">
        <w:rPr>
          <w:b/>
          <w:bCs/>
        </w:rPr>
        <w:t>Command Finder</w:t>
      </w:r>
      <w:r w:rsidRPr="00A16353">
        <w:t xml:space="preserve"> enables quick tool searches and direct command execution, reducing navigation time while keeping essential functions accessible</w:t>
      </w:r>
      <w:r w:rsidR="00D15F4B" w:rsidRPr="00A16353">
        <w:t xml:space="preserve">. </w:t>
      </w:r>
    </w:p>
    <w:p w14:paraId="589EAA9F" w14:textId="77777777" w:rsidR="00D15F4B" w:rsidRDefault="00D15F4B" w:rsidP="00D15F4B"/>
    <w:p w14:paraId="5A0483E8" w14:textId="77777777" w:rsidR="00D15F4B" w:rsidRDefault="00D15F4B" w:rsidP="00D15F4B">
      <w:pPr>
        <w:pStyle w:val="berschrift2"/>
        <w:rPr>
          <w:bCs/>
        </w:rPr>
      </w:pPr>
      <w:r w:rsidRPr="00C159E1">
        <w:rPr>
          <w:bCs/>
        </w:rPr>
        <w:lastRenderedPageBreak/>
        <w:t xml:space="preserve">AI-Powered Features </w:t>
      </w:r>
    </w:p>
    <w:p w14:paraId="7A453591" w14:textId="2F3DFE67" w:rsidR="00D15F4B" w:rsidRPr="00A57D82" w:rsidRDefault="00D15F4B" w:rsidP="00D15F4B">
      <w:r w:rsidRPr="00A57D82">
        <w:t xml:space="preserve">The optional </w:t>
      </w:r>
      <w:r w:rsidRPr="00A57D82">
        <w:rPr>
          <w:b/>
          <w:bCs/>
        </w:rPr>
        <w:t>TurboCAD® Copilot Professional</w:t>
      </w:r>
      <w:r w:rsidRPr="00A57D82">
        <w:t xml:space="preserve"> plug-in introduces </w:t>
      </w:r>
      <w:r>
        <w:t xml:space="preserve">new </w:t>
      </w:r>
      <w:r w:rsidRPr="00A57D82">
        <w:t xml:space="preserve">AI-driven tools to enhance rendering workflows, provide deeper design insights, and </w:t>
      </w:r>
      <w:r w:rsidR="00F17B09" w:rsidRPr="00F17B09">
        <w:t xml:space="preserve">facilitate </w:t>
      </w:r>
      <w:r w:rsidRPr="00A57D82">
        <w:t xml:space="preserve">part creation. The </w:t>
      </w:r>
      <w:r w:rsidRPr="00A57D82">
        <w:rPr>
          <w:b/>
          <w:bCs/>
        </w:rPr>
        <w:t xml:space="preserve">Rendering Scene Analysis </w:t>
      </w:r>
      <w:r w:rsidRPr="00A57D82">
        <w:t xml:space="preserve">tool delivers detailed scene insights, including inventories, material properties, light sources, and </w:t>
      </w:r>
      <w:r w:rsidR="00D07F48">
        <w:t>other critical</w:t>
      </w:r>
      <w:r w:rsidRPr="00A57D82">
        <w:t xml:space="preserve"> data for photorealistic results</w:t>
      </w:r>
      <w:r w:rsidRPr="00A26103">
        <w:t xml:space="preserve">. </w:t>
      </w:r>
      <w:r w:rsidR="00A26103" w:rsidRPr="00A26103">
        <w:t>Enhanced reporting includes color marks, texture links, a dark theme, and raw HTML previews for optimized workflows</w:t>
      </w:r>
      <w:r w:rsidRPr="00A26103">
        <w:t>.</w:t>
      </w:r>
      <w:r w:rsidRPr="00A57D82">
        <w:t xml:space="preserve"> TurboCAD® 2025 </w:t>
      </w:r>
      <w:r w:rsidR="00A26103" w:rsidRPr="00A26103">
        <w:t>introduces</w:t>
      </w:r>
      <w:r w:rsidR="00A26103">
        <w:t xml:space="preserve"> a</w:t>
      </w:r>
      <w:r w:rsidR="00A26103" w:rsidRPr="00A26103">
        <w:rPr>
          <w:i/>
          <w:iCs/>
        </w:rPr>
        <w:t xml:space="preserve"> </w:t>
      </w:r>
      <w:r w:rsidRPr="00A57D82">
        <w:rPr>
          <w:b/>
          <w:bCs/>
        </w:rPr>
        <w:t xml:space="preserve">Part Creator </w:t>
      </w:r>
      <w:r w:rsidRPr="00A57D82">
        <w:t xml:space="preserve">and </w:t>
      </w:r>
      <w:r w:rsidRPr="00A57D82">
        <w:rPr>
          <w:b/>
          <w:bCs/>
        </w:rPr>
        <w:t xml:space="preserve">Part Editor </w:t>
      </w:r>
      <w:r w:rsidRPr="00A57D82">
        <w:t xml:space="preserve">for parametric creation and non-destructive editing of mechanical components. </w:t>
      </w:r>
    </w:p>
    <w:p w14:paraId="4C24F728" w14:textId="77777777" w:rsidR="00D15F4B" w:rsidRDefault="00D15F4B" w:rsidP="00D15F4B"/>
    <w:p w14:paraId="412AA08F" w14:textId="77777777" w:rsidR="00D15F4B" w:rsidRPr="00C159E1" w:rsidRDefault="00D15F4B" w:rsidP="00D15F4B">
      <w:pPr>
        <w:rPr>
          <w:b/>
          <w:bCs/>
          <w:color w:val="C00000"/>
        </w:rPr>
      </w:pPr>
      <w:r w:rsidRPr="00C159E1">
        <w:rPr>
          <w:b/>
          <w:bCs/>
          <w:color w:val="C00000"/>
        </w:rPr>
        <w:t xml:space="preserve">Rendering and Visualization </w:t>
      </w:r>
    </w:p>
    <w:p w14:paraId="1B5E5E6D" w14:textId="77494857" w:rsidR="00D15F4B" w:rsidRPr="00C159E1" w:rsidRDefault="00D15F4B" w:rsidP="00D15F4B">
      <w:r>
        <w:t xml:space="preserve">TurboCAD® </w:t>
      </w:r>
      <w:r w:rsidRPr="00C159E1">
        <w:t xml:space="preserve">2025 builds on its robust </w:t>
      </w:r>
      <w:proofErr w:type="spellStart"/>
      <w:r w:rsidRPr="00A26103">
        <w:t>TurboLux</w:t>
      </w:r>
      <w:proofErr w:type="spellEnd"/>
      <w:r w:rsidR="00A26103">
        <w:t>™</w:t>
      </w:r>
      <w:r w:rsidRPr="00A26103">
        <w:t xml:space="preserve"> Rendering</w:t>
      </w:r>
      <w:r w:rsidRPr="00C159E1">
        <w:rPr>
          <w:b/>
          <w:bCs/>
        </w:rPr>
        <w:t xml:space="preserve"> </w:t>
      </w:r>
      <w:r w:rsidRPr="00C159E1">
        <w:t xml:space="preserve">engine with new features like adjustable </w:t>
      </w:r>
      <w:r w:rsidR="00A26103">
        <w:rPr>
          <w:b/>
          <w:bCs/>
        </w:rPr>
        <w:t>G</w:t>
      </w:r>
      <w:r w:rsidRPr="00A26103">
        <w:rPr>
          <w:b/>
          <w:bCs/>
        </w:rPr>
        <w:t xml:space="preserve">round </w:t>
      </w:r>
      <w:r w:rsidR="00A26103">
        <w:rPr>
          <w:b/>
          <w:bCs/>
        </w:rPr>
        <w:t>S</w:t>
      </w:r>
      <w:r w:rsidRPr="00A26103">
        <w:rPr>
          <w:b/>
          <w:bCs/>
        </w:rPr>
        <w:t>hadows</w:t>
      </w:r>
      <w:r w:rsidRPr="00C159E1">
        <w:t xml:space="preserve">, precise </w:t>
      </w:r>
      <w:r w:rsidR="00A26103" w:rsidRPr="00A26103">
        <w:rPr>
          <w:b/>
          <w:bCs/>
        </w:rPr>
        <w:t>T</w:t>
      </w:r>
      <w:r w:rsidRPr="00A26103">
        <w:rPr>
          <w:b/>
          <w:bCs/>
        </w:rPr>
        <w:t xml:space="preserve">one </w:t>
      </w:r>
      <w:r w:rsidR="00A26103" w:rsidRPr="00A26103">
        <w:rPr>
          <w:b/>
          <w:bCs/>
        </w:rPr>
        <w:t>M</w:t>
      </w:r>
      <w:r w:rsidRPr="00A26103">
        <w:rPr>
          <w:b/>
          <w:bCs/>
        </w:rPr>
        <w:t>apping</w:t>
      </w:r>
      <w:r w:rsidRPr="00C159E1">
        <w:t xml:space="preserve"> for scene brightness, and improved defaults optimized for architectural visualization. </w:t>
      </w:r>
    </w:p>
    <w:p w14:paraId="0E593239" w14:textId="77777777" w:rsidR="00D15F4B" w:rsidRPr="00C159E1" w:rsidRDefault="00D15F4B" w:rsidP="00D15F4B"/>
    <w:p w14:paraId="0EE87825" w14:textId="77777777" w:rsidR="00D15F4B" w:rsidRPr="00C159E1" w:rsidRDefault="00D15F4B" w:rsidP="00D15F4B">
      <w:pPr>
        <w:rPr>
          <w:b/>
          <w:bCs/>
          <w:color w:val="C00000"/>
        </w:rPr>
      </w:pPr>
      <w:r w:rsidRPr="00C159E1">
        <w:rPr>
          <w:b/>
          <w:bCs/>
          <w:color w:val="C00000"/>
        </w:rPr>
        <w:t xml:space="preserve">Architectural Tools: Curtain Walls </w:t>
      </w:r>
    </w:p>
    <w:p w14:paraId="0755E934" w14:textId="080A6A4D" w:rsidR="00D15F4B" w:rsidRPr="001F0253" w:rsidRDefault="001F0253" w:rsidP="00D15F4B">
      <w:r w:rsidRPr="001F0253">
        <w:t xml:space="preserve">Architects can design complex building envelopes using the </w:t>
      </w:r>
      <w:r w:rsidRPr="001F0253">
        <w:rPr>
          <w:b/>
          <w:bCs/>
        </w:rPr>
        <w:t>Curtain Wall</w:t>
      </w:r>
      <w:r w:rsidRPr="001F0253">
        <w:t xml:space="preserve"> tool, which supports grid-based facade design, nested divisions, material assignments, and compatibility with industry-standard formats</w:t>
      </w:r>
      <w:r w:rsidR="00D15F4B" w:rsidRPr="001F0253">
        <w:t xml:space="preserve">. </w:t>
      </w:r>
    </w:p>
    <w:p w14:paraId="05E0277E" w14:textId="77777777" w:rsidR="00D15F4B" w:rsidRDefault="00D15F4B" w:rsidP="00D15F4B"/>
    <w:p w14:paraId="0357B7B6" w14:textId="77777777" w:rsidR="00D15F4B" w:rsidRPr="00C159E1" w:rsidRDefault="00D15F4B" w:rsidP="00D15F4B">
      <w:pPr>
        <w:rPr>
          <w:b/>
          <w:bCs/>
          <w:color w:val="C00000"/>
        </w:rPr>
      </w:pPr>
      <w:r w:rsidRPr="00C159E1">
        <w:rPr>
          <w:b/>
          <w:bCs/>
          <w:color w:val="C00000"/>
        </w:rPr>
        <w:t xml:space="preserve">File Interoperability </w:t>
      </w:r>
    </w:p>
    <w:p w14:paraId="572F77AA" w14:textId="0D64BF50" w:rsidR="00D15F4B" w:rsidRPr="00C159E1" w:rsidRDefault="00D15F4B" w:rsidP="00D15F4B">
      <w:r>
        <w:t xml:space="preserve">TurboCAD® </w:t>
      </w:r>
      <w:r w:rsidRPr="00C159E1">
        <w:t xml:space="preserve">2025 ensures </w:t>
      </w:r>
      <w:r w:rsidR="001F0253" w:rsidRPr="001F0253">
        <w:t>reliable</w:t>
      </w:r>
      <w:r w:rsidR="001F0253" w:rsidRPr="001F0253">
        <w:rPr>
          <w:i/>
          <w:iCs/>
        </w:rPr>
        <w:t xml:space="preserve"> </w:t>
      </w:r>
      <w:r w:rsidRPr="00C159E1">
        <w:t xml:space="preserve">collaboration with enhanced file handling capabilities, including </w:t>
      </w:r>
      <w:r w:rsidRPr="00C159E1">
        <w:rPr>
          <w:b/>
          <w:bCs/>
        </w:rPr>
        <w:t>ODA STEP Support,</w:t>
      </w:r>
      <w:r w:rsidRPr="00C159E1">
        <w:t xml:space="preserve"> </w:t>
      </w:r>
      <w:r w:rsidRPr="00C159E1">
        <w:rPr>
          <w:b/>
          <w:bCs/>
        </w:rPr>
        <w:t>Teigha (ODA) 25.7 Update,</w:t>
      </w:r>
      <w:r w:rsidRPr="00C159E1">
        <w:t xml:space="preserve"> and </w:t>
      </w:r>
      <w:r w:rsidRPr="00C159E1">
        <w:rPr>
          <w:b/>
          <w:bCs/>
        </w:rPr>
        <w:t>SketchUp 2024 Support.</w:t>
      </w:r>
      <w:r w:rsidRPr="00C159E1">
        <w:t xml:space="preserve"> </w:t>
      </w:r>
    </w:p>
    <w:p w14:paraId="530E9796" w14:textId="77777777" w:rsidR="00D15F4B" w:rsidRPr="00645718" w:rsidRDefault="00D15F4B" w:rsidP="00D15F4B"/>
    <w:p w14:paraId="71DA45BB" w14:textId="77777777" w:rsidR="00D15F4B" w:rsidRPr="00747FB0" w:rsidRDefault="00D15F4B" w:rsidP="00D15F4B">
      <w:pPr>
        <w:rPr>
          <w:b/>
          <w:bCs/>
          <w:color w:val="C00000"/>
        </w:rPr>
      </w:pPr>
      <w:r w:rsidRPr="00747FB0">
        <w:rPr>
          <w:b/>
          <w:bCs/>
          <w:color w:val="C00000"/>
        </w:rPr>
        <w:t xml:space="preserve">Executive Insights </w:t>
      </w:r>
    </w:p>
    <w:p w14:paraId="5DB21AE1" w14:textId="77777777" w:rsidR="00D15F4B" w:rsidRPr="00747FB0" w:rsidRDefault="00D15F4B" w:rsidP="00D15F4B">
      <w:pPr>
        <w:rPr>
          <w:rFonts w:eastAsia="Times New Roman"/>
          <w:color w:val="0D0D0D"/>
          <w:kern w:val="0"/>
          <w14:ligatures w14:val="none"/>
        </w:rPr>
      </w:pPr>
      <w:r w:rsidRPr="00747FB0">
        <w:rPr>
          <w:rFonts w:eastAsia="Times New Roman"/>
          <w:color w:val="0D0D0D"/>
          <w:kern w:val="0"/>
          <w14:ligatures w14:val="none"/>
        </w:rPr>
        <w:t>“</w:t>
      </w:r>
      <w:r w:rsidRPr="00747FB0">
        <w:rPr>
          <w:rFonts w:eastAsia="Times New Roman"/>
          <w:i/>
          <w:iCs/>
          <w:color w:val="0D0D0D"/>
          <w:kern w:val="0"/>
          <w14:ligatures w14:val="none"/>
        </w:rPr>
        <w:t>The release of TurboCAD® 2025 marks a pivotal step in enhancing the connection between designers, their tools, and their data,</w:t>
      </w:r>
      <w:r w:rsidRPr="00747FB0">
        <w:rPr>
          <w:rFonts w:eastAsia="Times New Roman"/>
          <w:color w:val="0D0D0D"/>
          <w:kern w:val="0"/>
          <w14:ligatures w14:val="none"/>
        </w:rPr>
        <w:t>” states Tim Olson, Vice President of IMSI® Design. “</w:t>
      </w:r>
      <w:r w:rsidRPr="00747FB0">
        <w:rPr>
          <w:rFonts w:eastAsia="Times New Roman"/>
          <w:i/>
          <w:iCs/>
          <w:color w:val="0D0D0D"/>
          <w:kern w:val="0"/>
          <w14:ligatures w14:val="none"/>
        </w:rPr>
        <w:t>With the newly introduced features in TurboCAD® Copilot Professional, we’re taking AI-driven design to the next level. From rendering scene analysis to advanced part creation tools, these innovations provide deeper insights and streamline workflows, empowering users to focus on creativity and innovation.</w:t>
      </w:r>
      <w:r w:rsidRPr="00747FB0">
        <w:rPr>
          <w:rFonts w:eastAsia="Times New Roman"/>
          <w:color w:val="0D0D0D"/>
          <w:kern w:val="0"/>
          <w14:ligatures w14:val="none"/>
        </w:rPr>
        <w:t xml:space="preserve">” </w:t>
      </w:r>
    </w:p>
    <w:p w14:paraId="14BE2500" w14:textId="77777777" w:rsidR="00D15F4B" w:rsidRPr="00747FB0" w:rsidRDefault="00D15F4B" w:rsidP="00D15F4B">
      <w:pPr>
        <w:rPr>
          <w:rFonts w:eastAsia="Times New Roman"/>
          <w:color w:val="0D0D0D"/>
          <w:kern w:val="0"/>
          <w14:ligatures w14:val="none"/>
        </w:rPr>
      </w:pPr>
    </w:p>
    <w:p w14:paraId="5D9E1CC2" w14:textId="42020674" w:rsidR="00D15F4B" w:rsidRPr="00747FB0" w:rsidRDefault="00D15F4B" w:rsidP="00D15F4B">
      <w:pPr>
        <w:rPr>
          <w:rFonts w:eastAsia="Times New Roman"/>
          <w:color w:val="0D0D0D"/>
          <w:kern w:val="0"/>
          <w14:ligatures w14:val="none"/>
        </w:rPr>
      </w:pPr>
      <w:r w:rsidRPr="00747FB0">
        <w:rPr>
          <w:rFonts w:eastAsia="Times New Roman"/>
          <w:color w:val="0D0D0D"/>
          <w:kern w:val="0"/>
          <w14:ligatures w14:val="none"/>
        </w:rPr>
        <w:t>“</w:t>
      </w:r>
      <w:r w:rsidRPr="00A80FC6">
        <w:rPr>
          <w:rFonts w:eastAsia="Times New Roman"/>
          <w:i/>
          <w:iCs/>
          <w:color w:val="0D0D0D"/>
          <w:kern w:val="0"/>
          <w14:ligatures w14:val="none"/>
        </w:rPr>
        <w:t>We are committed to addressing the evolving needs of our users</w:t>
      </w:r>
      <w:r w:rsidRPr="00747FB0">
        <w:rPr>
          <w:rFonts w:eastAsia="Times New Roman"/>
          <w:i/>
          <w:iCs/>
          <w:color w:val="0D0D0D"/>
          <w:kern w:val="0"/>
          <w14:ligatures w14:val="none"/>
        </w:rPr>
        <w:t>,</w:t>
      </w:r>
      <w:r w:rsidRPr="00747FB0">
        <w:rPr>
          <w:rFonts w:eastAsia="Times New Roman"/>
          <w:color w:val="0D0D0D"/>
          <w:kern w:val="0"/>
          <w14:ligatures w14:val="none"/>
        </w:rPr>
        <w:t xml:space="preserve">” says Rita Buschmann, </w:t>
      </w:r>
      <w:r>
        <w:rPr>
          <w:rFonts w:eastAsia="Times New Roman"/>
          <w:color w:val="0D0D0D"/>
          <w:kern w:val="0"/>
          <w14:ligatures w14:val="none"/>
        </w:rPr>
        <w:t xml:space="preserve">Vice President of Product Management, </w:t>
      </w:r>
      <w:r w:rsidRPr="00747FB0">
        <w:rPr>
          <w:rFonts w:eastAsia="Times New Roman"/>
          <w:color w:val="0D0D0D"/>
          <w:kern w:val="0"/>
          <w14:ligatures w14:val="none"/>
        </w:rPr>
        <w:t>CAD and Home Design. “</w:t>
      </w:r>
      <w:r w:rsidRPr="00A80FC6">
        <w:rPr>
          <w:rFonts w:eastAsia="Times New Roman"/>
          <w:i/>
          <w:iCs/>
          <w:color w:val="0D0D0D"/>
          <w:kern w:val="0"/>
          <w14:ligatures w14:val="none"/>
        </w:rPr>
        <w:t xml:space="preserve">The redesigned Start Page exemplifies this commitment, offering professional templates, customizable themes, and instant access to recent files. Combined with </w:t>
      </w:r>
      <w:r>
        <w:rPr>
          <w:rFonts w:eastAsia="Times New Roman"/>
          <w:i/>
          <w:iCs/>
          <w:color w:val="0D0D0D"/>
          <w:kern w:val="0"/>
          <w14:ligatures w14:val="none"/>
        </w:rPr>
        <w:t>s</w:t>
      </w:r>
      <w:r w:rsidRPr="00A80FC6">
        <w:rPr>
          <w:rFonts w:eastAsia="Times New Roman"/>
          <w:i/>
          <w:iCs/>
          <w:color w:val="0D0D0D"/>
          <w:kern w:val="0"/>
          <w14:ligatures w14:val="none"/>
        </w:rPr>
        <w:t xml:space="preserve">martly </w:t>
      </w:r>
      <w:r>
        <w:rPr>
          <w:rFonts w:eastAsia="Times New Roman"/>
          <w:i/>
          <w:iCs/>
          <w:color w:val="0D0D0D"/>
          <w:kern w:val="0"/>
          <w14:ligatures w14:val="none"/>
        </w:rPr>
        <w:t>o</w:t>
      </w:r>
      <w:r w:rsidRPr="00A80FC6">
        <w:rPr>
          <w:rFonts w:eastAsia="Times New Roman"/>
          <w:i/>
          <w:iCs/>
          <w:color w:val="0D0D0D"/>
          <w:kern w:val="0"/>
          <w14:ligatures w14:val="none"/>
        </w:rPr>
        <w:t xml:space="preserve">rganized </w:t>
      </w:r>
      <w:r>
        <w:rPr>
          <w:rFonts w:eastAsia="Times New Roman"/>
          <w:i/>
          <w:iCs/>
          <w:color w:val="0D0D0D"/>
          <w:kern w:val="0"/>
          <w14:ligatures w14:val="none"/>
        </w:rPr>
        <w:t>w</w:t>
      </w:r>
      <w:r w:rsidRPr="00A80FC6">
        <w:rPr>
          <w:rFonts w:eastAsia="Times New Roman"/>
          <w:i/>
          <w:iCs/>
          <w:color w:val="0D0D0D"/>
          <w:kern w:val="0"/>
          <w14:ligatures w14:val="none"/>
        </w:rPr>
        <w:t>orkspaces and the Command Finder, TurboCAD® 2025 delivers faster, more intuitive workflows</w:t>
      </w:r>
      <w:r>
        <w:rPr>
          <w:rFonts w:eastAsia="Times New Roman"/>
          <w:i/>
          <w:iCs/>
          <w:color w:val="0D0D0D"/>
          <w:kern w:val="0"/>
          <w14:ligatures w14:val="none"/>
        </w:rPr>
        <w:t xml:space="preserve"> than ever before</w:t>
      </w:r>
      <w:r w:rsidRPr="00747FB0">
        <w:rPr>
          <w:rFonts w:eastAsia="Times New Roman"/>
          <w:color w:val="0D0D0D"/>
          <w:kern w:val="0"/>
          <w14:ligatures w14:val="none"/>
        </w:rPr>
        <w:t xml:space="preserve">.” </w:t>
      </w:r>
    </w:p>
    <w:p w14:paraId="15C21B51" w14:textId="77777777" w:rsidR="00D15F4B" w:rsidRDefault="00D15F4B" w:rsidP="00D15F4B">
      <w:pPr>
        <w:rPr>
          <w:rFonts w:eastAsia="Times New Roman"/>
          <w:color w:val="0D0D0D"/>
          <w:kern w:val="0"/>
          <w14:ligatures w14:val="none"/>
        </w:rPr>
      </w:pPr>
    </w:p>
    <w:p w14:paraId="529EA7EC" w14:textId="77777777" w:rsidR="00D15F4B" w:rsidRDefault="00D15F4B" w:rsidP="00D15F4B">
      <w:pPr>
        <w:rPr>
          <w:b/>
          <w:color w:val="C00000"/>
        </w:rPr>
      </w:pPr>
      <w:r>
        <w:br w:type="page"/>
      </w:r>
    </w:p>
    <w:p w14:paraId="2B9CFD19" w14:textId="77777777" w:rsidR="00D15F4B" w:rsidRPr="00472252" w:rsidRDefault="00D15F4B" w:rsidP="00D15F4B">
      <w:pPr>
        <w:pStyle w:val="berschrift2"/>
      </w:pPr>
      <w:r w:rsidRPr="00472252">
        <w:t>Availability and Pricing</w:t>
      </w:r>
    </w:p>
    <w:p w14:paraId="40A6854B" w14:textId="77777777" w:rsidR="00D15F4B" w:rsidRPr="00A57D82" w:rsidRDefault="00D15F4B" w:rsidP="00D15F4B">
      <w:r w:rsidRPr="00A80FC6">
        <w:t xml:space="preserve">TurboCAD® 2025 is now available for purchase. Visit </w:t>
      </w:r>
      <w:hyperlink r:id="rId8" w:tgtFrame="_blank" w:history="1">
        <w:r w:rsidRPr="00A80FC6">
          <w:rPr>
            <w:rStyle w:val="Hyperlink"/>
            <w:b/>
            <w:bCs/>
          </w:rPr>
          <w:t xml:space="preserve">www.turbocad.com </w:t>
        </w:r>
      </w:hyperlink>
      <w:r w:rsidRPr="00A80FC6">
        <w:t>to explore detailed comparison charts, subscription plans, upgrade options, and discover how TurboCAD® can address design requirements.</w:t>
      </w:r>
      <w:r w:rsidRPr="00A57D82">
        <w:t xml:space="preserve"> </w:t>
      </w:r>
    </w:p>
    <w:p w14:paraId="4F546696" w14:textId="77777777" w:rsidR="00D15F4B" w:rsidRPr="00A57D82" w:rsidRDefault="00D15F4B" w:rsidP="00D15F4B">
      <w:pPr>
        <w:rPr>
          <w:b/>
          <w:bCs/>
        </w:rPr>
      </w:pPr>
    </w:p>
    <w:p w14:paraId="73F0683F" w14:textId="77777777" w:rsidR="00D15F4B" w:rsidRPr="00A57D82" w:rsidRDefault="00D15F4B" w:rsidP="00D15F4B">
      <w:r w:rsidRPr="00A57D82">
        <w:t xml:space="preserve">TurboCAD® 2025 is available in four </w:t>
      </w:r>
      <w:r w:rsidRPr="00A80FC6">
        <w:t>variants</w:t>
      </w:r>
      <w:r w:rsidRPr="00A57D82">
        <w:t xml:space="preserve">: </w:t>
      </w:r>
    </w:p>
    <w:p w14:paraId="68DC3E55" w14:textId="77777777" w:rsidR="00D15F4B" w:rsidRPr="00A57D82" w:rsidRDefault="00D15F4B" w:rsidP="00D15F4B">
      <w:pPr>
        <w:numPr>
          <w:ilvl w:val="0"/>
          <w:numId w:val="12"/>
        </w:numPr>
      </w:pPr>
      <w:r w:rsidRPr="00A57D82">
        <w:rPr>
          <w:b/>
          <w:bCs/>
        </w:rPr>
        <w:t>Platinum:</w:t>
      </w:r>
      <w:r w:rsidRPr="00A57D82">
        <w:t xml:space="preserve"> $1,499.99 – The ultimate CAD solution for professionals demanding the best. </w:t>
      </w:r>
    </w:p>
    <w:p w14:paraId="6450300C" w14:textId="77777777" w:rsidR="00D15F4B" w:rsidRPr="00A57D82" w:rsidRDefault="00D15F4B" w:rsidP="00D15F4B">
      <w:pPr>
        <w:numPr>
          <w:ilvl w:val="0"/>
          <w:numId w:val="12"/>
        </w:numPr>
      </w:pPr>
      <w:r w:rsidRPr="00A57D82">
        <w:rPr>
          <w:b/>
          <w:bCs/>
        </w:rPr>
        <w:t>Professional:</w:t>
      </w:r>
      <w:r w:rsidRPr="00A57D82">
        <w:t xml:space="preserve"> $999.99 – Precision, power, and productivity for advanced users. </w:t>
      </w:r>
    </w:p>
    <w:p w14:paraId="73502F26" w14:textId="425A5C8E" w:rsidR="00D15F4B" w:rsidRPr="00A57D82" w:rsidRDefault="00D15F4B" w:rsidP="00D15F4B">
      <w:pPr>
        <w:numPr>
          <w:ilvl w:val="0"/>
          <w:numId w:val="12"/>
        </w:numPr>
      </w:pPr>
      <w:r w:rsidRPr="00A57D82">
        <w:rPr>
          <w:b/>
          <w:bCs/>
        </w:rPr>
        <w:t>Deluxe:</w:t>
      </w:r>
      <w:r w:rsidRPr="00A57D82">
        <w:t xml:space="preserve"> $</w:t>
      </w:r>
      <w:r w:rsidR="00B76A4C">
        <w:t>34</w:t>
      </w:r>
      <w:r w:rsidRPr="00A57D82">
        <w:t xml:space="preserve">9.99 – A perfect blend of 2D simplicity and 3D capability. </w:t>
      </w:r>
    </w:p>
    <w:p w14:paraId="662DA922" w14:textId="31E069D8" w:rsidR="00D15F4B" w:rsidRDefault="00410982" w:rsidP="00D15F4B">
      <w:pPr>
        <w:numPr>
          <w:ilvl w:val="0"/>
          <w:numId w:val="12"/>
        </w:numPr>
      </w:pPr>
      <w:r>
        <w:rPr>
          <w:b/>
          <w:bCs/>
        </w:rPr>
        <w:t>Designer</w:t>
      </w:r>
      <w:r w:rsidR="00D15F4B" w:rsidRPr="00A57D82">
        <w:rPr>
          <w:b/>
          <w:bCs/>
        </w:rPr>
        <w:t>:</w:t>
      </w:r>
      <w:r w:rsidR="00D15F4B" w:rsidRPr="00A57D82">
        <w:t xml:space="preserve"> $99.99 – Efficient and precise 2D drafting for beginners and hobbyists.</w:t>
      </w:r>
    </w:p>
    <w:p w14:paraId="00BE5F96" w14:textId="77777777" w:rsidR="00D15F4B" w:rsidRDefault="00D15F4B" w:rsidP="00D15F4B"/>
    <w:p w14:paraId="2265B5FE" w14:textId="77777777" w:rsidR="00D15F4B" w:rsidRDefault="00D15F4B" w:rsidP="00D15F4B">
      <w:r w:rsidRPr="009D5910">
        <w:t xml:space="preserve">All </w:t>
      </w:r>
      <w:r w:rsidRPr="00A80FC6">
        <w:t>variant</w:t>
      </w:r>
      <w:r>
        <w:t xml:space="preserve">s </w:t>
      </w:r>
      <w:r w:rsidRPr="009D5910">
        <w:t>are available as standalone licenses or through flexible subscription plans, including 1-year and 3-year options.</w:t>
      </w:r>
    </w:p>
    <w:p w14:paraId="3303831A" w14:textId="77777777" w:rsidR="00D15F4B" w:rsidRDefault="00D15F4B" w:rsidP="00D15F4B"/>
    <w:p w14:paraId="28C959C5" w14:textId="76C61646" w:rsidR="00D15F4B" w:rsidRPr="001F0253" w:rsidRDefault="001F0253" w:rsidP="00D15F4B">
      <w:pPr>
        <w:rPr>
          <w:lang w:eastAsia="de-DE"/>
        </w:rPr>
      </w:pPr>
      <w:r w:rsidRPr="001F0253">
        <w:rPr>
          <w:lang w:eastAsia="de-DE"/>
        </w:rPr>
        <w:t xml:space="preserve">All purchases include a complimentary 1-year subscription to </w:t>
      </w:r>
      <w:r w:rsidRPr="001F0253">
        <w:rPr>
          <w:b/>
          <w:bCs/>
          <w:lang w:eastAsia="de-DE"/>
        </w:rPr>
        <w:t>TurboCAD® Copilot Help</w:t>
      </w:r>
      <w:r w:rsidRPr="001F0253">
        <w:rPr>
          <w:lang w:eastAsia="de-DE"/>
        </w:rPr>
        <w:t>, powered by Retrieval-Augmented Generation (RAG) technology, providing contextually relevant answers through trusted documentation, FAQs, video tutorials, and more</w:t>
      </w:r>
      <w:r w:rsidR="00D15F4B" w:rsidRPr="001F0253">
        <w:rPr>
          <w:lang w:eastAsia="de-DE"/>
        </w:rPr>
        <w:t xml:space="preserve">. </w:t>
      </w:r>
    </w:p>
    <w:p w14:paraId="4F85AA2D" w14:textId="77777777" w:rsidR="00D15F4B" w:rsidRDefault="00D15F4B" w:rsidP="00D15F4B">
      <w:pPr>
        <w:rPr>
          <w:lang w:eastAsia="de-DE"/>
        </w:rPr>
      </w:pPr>
    </w:p>
    <w:p w14:paraId="55DE6D1B" w14:textId="77777777" w:rsidR="00D15F4B" w:rsidRPr="00D15F4B" w:rsidRDefault="00D15F4B" w:rsidP="00D15F4B">
      <w:r w:rsidRPr="00377EAF">
        <w:rPr>
          <w:lang w:eastAsia="de-DE"/>
        </w:rPr>
        <w:t>For those seeking a more dynamic design experience, </w:t>
      </w:r>
      <w:r w:rsidRPr="00AB2192">
        <w:rPr>
          <w:b/>
          <w:bCs/>
          <w:lang w:eastAsia="de-DE"/>
        </w:rPr>
        <w:t xml:space="preserve">TurboCAD® </w:t>
      </w:r>
      <w:r w:rsidRPr="00691D30">
        <w:rPr>
          <w:b/>
          <w:bCs/>
          <w:lang w:eastAsia="de-DE"/>
        </w:rPr>
        <w:t>Copilot Professional</w:t>
      </w:r>
      <w:r w:rsidRPr="00377EAF">
        <w:rPr>
          <w:lang w:eastAsia="de-DE"/>
        </w:rPr>
        <w:t> </w:t>
      </w:r>
      <w:r>
        <w:rPr>
          <w:lang w:eastAsia="de-DE"/>
        </w:rPr>
        <w:t xml:space="preserve">is </w:t>
      </w:r>
      <w:r w:rsidRPr="009D5910">
        <w:rPr>
          <w:lang w:eastAsia="de-DE"/>
        </w:rPr>
        <w:t>available as an optional plug-in with</w:t>
      </w:r>
      <w:r w:rsidRPr="00377EAF">
        <w:rPr>
          <w:lang w:eastAsia="de-DE"/>
        </w:rPr>
        <w:t xml:space="preserve"> a </w:t>
      </w:r>
      <w:r w:rsidRPr="00D15F4B">
        <w:rPr>
          <w:lang w:eastAsia="de-DE"/>
        </w:rPr>
        <w:t>1-year-subscription for $199.99 and a 3-year-subscription for $499.99.</w:t>
      </w:r>
    </w:p>
    <w:p w14:paraId="510C846B" w14:textId="77777777" w:rsidR="00D15F4B" w:rsidRDefault="00D15F4B" w:rsidP="00D15F4B">
      <w:pPr>
        <w:rPr>
          <w:b/>
          <w:bCs/>
        </w:rPr>
      </w:pPr>
    </w:p>
    <w:p w14:paraId="6840CE04" w14:textId="77777777" w:rsidR="00D15F4B" w:rsidRDefault="00D15F4B" w:rsidP="00D15F4B">
      <w:pPr>
        <w:rPr>
          <w:lang w:eastAsia="de-DE"/>
        </w:rPr>
      </w:pPr>
      <w:r w:rsidRPr="00377EAF">
        <w:rPr>
          <w:lang w:eastAsia="de-DE"/>
        </w:rPr>
        <w:t>Additionally, our </w:t>
      </w:r>
      <w:r w:rsidRPr="00691D30">
        <w:rPr>
          <w:b/>
          <w:bCs/>
          <w:lang w:eastAsia="de-DE"/>
        </w:rPr>
        <w:t xml:space="preserve">Training </w:t>
      </w:r>
      <w:r>
        <w:rPr>
          <w:b/>
          <w:bCs/>
          <w:lang w:eastAsia="de-DE"/>
        </w:rPr>
        <w:t>Guides</w:t>
      </w:r>
      <w:r w:rsidRPr="00F347A1">
        <w:rPr>
          <w:bCs/>
          <w:lang w:eastAsia="de-DE"/>
        </w:rPr>
        <w:t xml:space="preserve">, </w:t>
      </w:r>
      <w:r>
        <w:rPr>
          <w:b/>
          <w:bCs/>
          <w:lang w:eastAsia="de-DE"/>
        </w:rPr>
        <w:t xml:space="preserve">Add-ons </w:t>
      </w:r>
      <w:r w:rsidRPr="00F347A1">
        <w:rPr>
          <w:bCs/>
          <w:lang w:eastAsia="de-DE"/>
        </w:rPr>
        <w:t>and</w:t>
      </w:r>
      <w:r>
        <w:rPr>
          <w:b/>
          <w:bCs/>
          <w:lang w:eastAsia="de-DE"/>
        </w:rPr>
        <w:t xml:space="preserve"> Symbols</w:t>
      </w:r>
      <w:r w:rsidRPr="00377EAF">
        <w:rPr>
          <w:lang w:eastAsia="de-DE"/>
        </w:rPr>
        <w:t xml:space="preserve"> are specially designed to complement and expand capabilities </w:t>
      </w:r>
      <w:r w:rsidRPr="005C4CD3">
        <w:rPr>
          <w:lang w:eastAsia="de-DE"/>
        </w:rPr>
        <w:t xml:space="preserve">when working with </w:t>
      </w:r>
      <w:r w:rsidRPr="00377EAF">
        <w:rPr>
          <w:lang w:eastAsia="de-DE"/>
        </w:rPr>
        <w:t>TurboCAD</w:t>
      </w:r>
      <w:r w:rsidRPr="00377EAF">
        <w:rPr>
          <w:vertAlign w:val="superscript"/>
          <w:lang w:eastAsia="de-DE"/>
        </w:rPr>
        <w:t>®</w:t>
      </w:r>
      <w:r w:rsidRPr="00377EAF">
        <w:rPr>
          <w:lang w:eastAsia="de-DE"/>
        </w:rPr>
        <w:t xml:space="preserve"> </w:t>
      </w:r>
      <w:r>
        <w:rPr>
          <w:lang w:eastAsia="de-DE"/>
        </w:rPr>
        <w:t>2025</w:t>
      </w:r>
      <w:r w:rsidRPr="00377EAF">
        <w:rPr>
          <w:lang w:eastAsia="de-DE"/>
        </w:rPr>
        <w:t>.</w:t>
      </w:r>
    </w:p>
    <w:p w14:paraId="192C64CB" w14:textId="77777777" w:rsidR="00D15F4B" w:rsidRDefault="00D15F4B" w:rsidP="00D15F4B">
      <w:pPr>
        <w:rPr>
          <w:lang w:eastAsia="de-DE"/>
        </w:rPr>
      </w:pPr>
    </w:p>
    <w:p w14:paraId="57238474" w14:textId="77777777" w:rsidR="00D15F4B" w:rsidRPr="00472252" w:rsidRDefault="00D15F4B" w:rsidP="00D15F4B">
      <w:pPr>
        <w:pStyle w:val="berschrift2"/>
      </w:pPr>
      <w:r w:rsidRPr="00472252">
        <w:t>About IMSI Design</w:t>
      </w:r>
    </w:p>
    <w:p w14:paraId="089D45A3" w14:textId="69652A63" w:rsidR="00D15F4B" w:rsidRPr="00DE1D1B" w:rsidRDefault="00D15F4B" w:rsidP="00D15F4B">
      <w:r w:rsidRPr="00DE1D1B">
        <w:t xml:space="preserve">IMSI Design is a global leader in mechanical and architectural CAD (Computer-Aided Design) and a pioneer in mobile solutions for the AEC (Architectural Engineering and Construction) industry. </w:t>
      </w:r>
      <w:r w:rsidR="00952E60">
        <w:t xml:space="preserve">Since 1988, IMSI Design has distributed its products to over 20 million users worldwide, including the award-winning TurboCAD®, DesignCAD™, FloorPlan®, </w:t>
      </w:r>
      <w:proofErr w:type="spellStart"/>
      <w:r w:rsidR="00952E60">
        <w:t>TurboViewer</w:t>
      </w:r>
      <w:proofErr w:type="spellEnd"/>
      <w:r w:rsidR="00952E60">
        <w:t xml:space="preserve">®, </w:t>
      </w:r>
      <w:proofErr w:type="spellStart"/>
      <w:r w:rsidR="00952E60">
        <w:t>TurboReview</w:t>
      </w:r>
      <w:proofErr w:type="spellEnd"/>
      <w:r w:rsidR="00952E60">
        <w:t xml:space="preserve">®, and </w:t>
      </w:r>
      <w:proofErr w:type="spellStart"/>
      <w:r w:rsidR="00952E60">
        <w:t>TurboSite</w:t>
      </w:r>
      <w:proofErr w:type="spellEnd"/>
      <w:r w:rsidR="00952E60">
        <w:t>®—a diverse suite of precision design applications for both desktop and mobile</w:t>
      </w:r>
      <w:r w:rsidR="00F91513" w:rsidRPr="00F91513">
        <w:t>.</w:t>
      </w:r>
      <w:r w:rsidRPr="00DE1D1B">
        <w:t xml:space="preserve"> Please visit </w:t>
      </w:r>
      <w:hyperlink r:id="rId9" w:history="1">
        <w:r w:rsidRPr="00DE1D1B">
          <w:rPr>
            <w:rStyle w:val="Hyperlink"/>
          </w:rPr>
          <w:t>www.TurboCAD.com</w:t>
        </w:r>
      </w:hyperlink>
      <w:r w:rsidRPr="00DE1D1B">
        <w:rPr>
          <w:rStyle w:val="Hyperlink"/>
        </w:rPr>
        <w:t xml:space="preserve"> </w:t>
      </w:r>
      <w:r w:rsidRPr="00DE1D1B">
        <w:t xml:space="preserve">or </w:t>
      </w:r>
      <w:hyperlink r:id="rId10" w:history="1">
        <w:r w:rsidRPr="00DE1D1B">
          <w:rPr>
            <w:rStyle w:val="Hyperlink"/>
          </w:rPr>
          <w:t>www.imsidesign.com</w:t>
        </w:r>
      </w:hyperlink>
      <w:r w:rsidRPr="00DE1D1B">
        <w:t xml:space="preserve"> for more information.</w:t>
      </w:r>
    </w:p>
    <w:p w14:paraId="14853C7C" w14:textId="77777777" w:rsidR="00D15F4B" w:rsidRPr="00472252" w:rsidRDefault="00D15F4B" w:rsidP="00D15F4B"/>
    <w:p w14:paraId="566E1259" w14:textId="77777777" w:rsidR="00D15F4B" w:rsidRPr="00472252" w:rsidRDefault="00D15F4B" w:rsidP="00D15F4B">
      <w:pPr>
        <w:pStyle w:val="berschrift2"/>
      </w:pPr>
      <w:r w:rsidRPr="00472252">
        <w:t>Contact</w:t>
      </w:r>
    </w:p>
    <w:p w14:paraId="57C2CE1A" w14:textId="77777777" w:rsidR="00D15F4B" w:rsidRPr="00472252" w:rsidRDefault="00D15F4B" w:rsidP="00D15F4B">
      <w:r w:rsidRPr="00472252">
        <w:t>IMSI Design</w:t>
      </w:r>
      <w:r>
        <w:t xml:space="preserve"> </w:t>
      </w:r>
    </w:p>
    <w:p w14:paraId="67699941" w14:textId="77777777" w:rsidR="00D15F4B" w:rsidRPr="00472252" w:rsidRDefault="00D15F4B" w:rsidP="00D15F4B">
      <w:r w:rsidRPr="00DE1D1B">
        <w:t>+1.</w:t>
      </w:r>
      <w:r w:rsidRPr="006C1C18">
        <w:t xml:space="preserve">415.483.8000  </w:t>
      </w:r>
      <w:r>
        <w:t xml:space="preserve"> </w:t>
      </w:r>
    </w:p>
    <w:p w14:paraId="59293C56" w14:textId="77777777" w:rsidR="00D15F4B" w:rsidRPr="00472252" w:rsidRDefault="00B261AC" w:rsidP="00D15F4B">
      <w:hyperlink r:id="rId11" w:history="1">
        <w:r w:rsidR="00D15F4B" w:rsidRPr="00604CB0">
          <w:rPr>
            <w:rStyle w:val="Hyperlink"/>
          </w:rPr>
          <w:t>pr@imsidesign.com</w:t>
        </w:r>
      </w:hyperlink>
      <w:r w:rsidR="00D15F4B">
        <w:t xml:space="preserve"> </w:t>
      </w:r>
    </w:p>
    <w:p w14:paraId="1DFC9466" w14:textId="77777777" w:rsidR="00D15F4B" w:rsidRPr="00DE1D1B" w:rsidRDefault="00D15F4B" w:rsidP="00D15F4B">
      <w:pPr>
        <w:rPr>
          <w:sz w:val="20"/>
          <w:szCs w:val="20"/>
        </w:rPr>
      </w:pPr>
    </w:p>
    <w:p w14:paraId="7DD5C8C5" w14:textId="77777777" w:rsidR="00D15F4B" w:rsidRPr="00DE1D1B" w:rsidRDefault="00D15F4B" w:rsidP="00D15F4B">
      <w:pPr>
        <w:rPr>
          <w:sz w:val="20"/>
          <w:szCs w:val="20"/>
        </w:rPr>
      </w:pPr>
      <w:r w:rsidRPr="00DE1D1B">
        <w:rPr>
          <w:sz w:val="20"/>
          <w:szCs w:val="20"/>
          <w:vertAlign w:val="superscript"/>
        </w:rPr>
        <w:t>©</w:t>
      </w:r>
      <w:r w:rsidRPr="00DE1D1B">
        <w:rPr>
          <w:sz w:val="20"/>
          <w:szCs w:val="20"/>
        </w:rPr>
        <w:t>202</w:t>
      </w:r>
      <w:r>
        <w:rPr>
          <w:sz w:val="20"/>
          <w:szCs w:val="20"/>
        </w:rPr>
        <w:t>5</w:t>
      </w:r>
      <w:r w:rsidRPr="00DE1D1B">
        <w:rPr>
          <w:sz w:val="20"/>
          <w:szCs w:val="20"/>
        </w:rPr>
        <w:t xml:space="preserve"> IMSI Design LLC. All rights reserved. IMSI and </w:t>
      </w:r>
      <w:r>
        <w:rPr>
          <w:sz w:val="20"/>
          <w:szCs w:val="20"/>
        </w:rPr>
        <w:t xml:space="preserve">TurboCAD® </w:t>
      </w:r>
      <w:r w:rsidRPr="00DE1D1B">
        <w:rPr>
          <w:sz w:val="20"/>
          <w:szCs w:val="20"/>
        </w:rPr>
        <w:t>are registered trademarks and/or trademarks of IMSI Design LLC. AutoCAD is a registered trademark of Autodesk. All other identifiable marks are the property of their respective owners.</w:t>
      </w:r>
    </w:p>
    <w:p w14:paraId="0D8424DB" w14:textId="77777777" w:rsidR="00D15F4B" w:rsidRPr="00472252" w:rsidRDefault="00D15F4B" w:rsidP="00D15F4B"/>
    <w:p w14:paraId="3BFB79D8" w14:textId="16A0796F" w:rsidR="00717CF1" w:rsidRPr="00472252" w:rsidRDefault="00717CF1" w:rsidP="00D15F4B">
      <w:pPr>
        <w:pStyle w:val="Untertitel"/>
      </w:pPr>
    </w:p>
    <w:sectPr w:rsidR="00717CF1" w:rsidRPr="00472252" w:rsidSect="00507F7A">
      <w:headerReference w:type="first" r:id="rId12"/>
      <w:pgSz w:w="12240" w:h="15840"/>
      <w:pgMar w:top="1399" w:right="1440" w:bottom="1440" w:left="1440"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3D48D" w14:textId="77777777" w:rsidR="00B261AC" w:rsidRDefault="00B261AC" w:rsidP="006E3974">
      <w:r>
        <w:separator/>
      </w:r>
    </w:p>
  </w:endnote>
  <w:endnote w:type="continuationSeparator" w:id="0">
    <w:p w14:paraId="1869FEB3" w14:textId="77777777" w:rsidR="00B261AC" w:rsidRDefault="00B261AC" w:rsidP="006E3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07B29" w14:textId="77777777" w:rsidR="00B261AC" w:rsidRDefault="00B261AC" w:rsidP="006E3974">
      <w:r>
        <w:separator/>
      </w:r>
    </w:p>
  </w:footnote>
  <w:footnote w:type="continuationSeparator" w:id="0">
    <w:p w14:paraId="39C24A09" w14:textId="77777777" w:rsidR="00B261AC" w:rsidRDefault="00B261AC" w:rsidP="006E3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75744" w14:textId="2616041E" w:rsidR="00507F7A" w:rsidRDefault="003816FA" w:rsidP="003816FA">
    <w:pPr>
      <w:pStyle w:val="Kopfzeile"/>
      <w:ind w:left="-1418" w:right="-988"/>
    </w:pPr>
    <w:r>
      <w:rPr>
        <w:noProof/>
      </w:rPr>
      <w:drawing>
        <wp:inline distT="0" distB="0" distL="0" distR="0" wp14:anchorId="032E1B1E" wp14:editId="35A8C4CC">
          <wp:extent cx="7830029" cy="4121068"/>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7830029" cy="412106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5430D"/>
    <w:multiLevelType w:val="hybridMultilevel"/>
    <w:tmpl w:val="0CC4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8384C"/>
    <w:multiLevelType w:val="multilevel"/>
    <w:tmpl w:val="F0AC8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23816"/>
    <w:multiLevelType w:val="hybridMultilevel"/>
    <w:tmpl w:val="1B4EE17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FEF3E0E"/>
    <w:multiLevelType w:val="multilevel"/>
    <w:tmpl w:val="E50E0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394863"/>
    <w:multiLevelType w:val="hybridMultilevel"/>
    <w:tmpl w:val="86C48590"/>
    <w:lvl w:ilvl="0" w:tplc="C12094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CD6C02"/>
    <w:multiLevelType w:val="multilevel"/>
    <w:tmpl w:val="91DE7E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726479F"/>
    <w:multiLevelType w:val="hybridMultilevel"/>
    <w:tmpl w:val="4C0861B2"/>
    <w:lvl w:ilvl="0" w:tplc="5A2CDBA0">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19F56E6"/>
    <w:multiLevelType w:val="multilevel"/>
    <w:tmpl w:val="E4961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90819D4"/>
    <w:multiLevelType w:val="multilevel"/>
    <w:tmpl w:val="2584B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9CB3C6C"/>
    <w:multiLevelType w:val="hybridMultilevel"/>
    <w:tmpl w:val="54EEAE82"/>
    <w:lvl w:ilvl="0" w:tplc="5A2CDBA0">
      <w:start w:val="1"/>
      <w:numFmt w:val="decimal"/>
      <w:lvlText w:val="%1."/>
      <w:lvlJc w:val="left"/>
      <w:pPr>
        <w:ind w:left="1440" w:hanging="72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7BB40E51"/>
    <w:multiLevelType w:val="multilevel"/>
    <w:tmpl w:val="C150B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E5E311B"/>
    <w:multiLevelType w:val="hybridMultilevel"/>
    <w:tmpl w:val="0A0836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7"/>
  </w:num>
  <w:num w:numId="5">
    <w:abstractNumId w:val="5"/>
  </w:num>
  <w:num w:numId="6">
    <w:abstractNumId w:val="11"/>
  </w:num>
  <w:num w:numId="7">
    <w:abstractNumId w:val="6"/>
  </w:num>
  <w:num w:numId="8">
    <w:abstractNumId w:val="9"/>
  </w:num>
  <w:num w:numId="9">
    <w:abstractNumId w:val="3"/>
  </w:num>
  <w:num w:numId="10">
    <w:abstractNumId w:val="8"/>
  </w:num>
  <w:num w:numId="11">
    <w:abstractNumId w:val="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D93"/>
    <w:rsid w:val="00005BB8"/>
    <w:rsid w:val="00007D82"/>
    <w:rsid w:val="00025F32"/>
    <w:rsid w:val="00041FA5"/>
    <w:rsid w:val="0005560A"/>
    <w:rsid w:val="00056248"/>
    <w:rsid w:val="00065954"/>
    <w:rsid w:val="00073934"/>
    <w:rsid w:val="0010795C"/>
    <w:rsid w:val="00113E8C"/>
    <w:rsid w:val="001605AA"/>
    <w:rsid w:val="001801C2"/>
    <w:rsid w:val="001B6A16"/>
    <w:rsid w:val="001F0253"/>
    <w:rsid w:val="001F4F86"/>
    <w:rsid w:val="00225505"/>
    <w:rsid w:val="00293F02"/>
    <w:rsid w:val="002B0706"/>
    <w:rsid w:val="002B1CD2"/>
    <w:rsid w:val="002B4D51"/>
    <w:rsid w:val="002E6120"/>
    <w:rsid w:val="002E6573"/>
    <w:rsid w:val="003421BF"/>
    <w:rsid w:val="003620CA"/>
    <w:rsid w:val="00372620"/>
    <w:rsid w:val="00377EAF"/>
    <w:rsid w:val="003816FA"/>
    <w:rsid w:val="003C2ECB"/>
    <w:rsid w:val="003D06F7"/>
    <w:rsid w:val="00407B8B"/>
    <w:rsid w:val="00410982"/>
    <w:rsid w:val="00421AB3"/>
    <w:rsid w:val="00453B6B"/>
    <w:rsid w:val="00472252"/>
    <w:rsid w:val="004C0146"/>
    <w:rsid w:val="004D401C"/>
    <w:rsid w:val="004F4C8B"/>
    <w:rsid w:val="00507F7A"/>
    <w:rsid w:val="0053386B"/>
    <w:rsid w:val="0056359E"/>
    <w:rsid w:val="00564940"/>
    <w:rsid w:val="00580123"/>
    <w:rsid w:val="005A2617"/>
    <w:rsid w:val="005C4CD3"/>
    <w:rsid w:val="005D5655"/>
    <w:rsid w:val="006240CB"/>
    <w:rsid w:val="006356F8"/>
    <w:rsid w:val="00641617"/>
    <w:rsid w:val="00643B47"/>
    <w:rsid w:val="0064443B"/>
    <w:rsid w:val="006602EE"/>
    <w:rsid w:val="006853AC"/>
    <w:rsid w:val="00691531"/>
    <w:rsid w:val="00691D30"/>
    <w:rsid w:val="006A03FB"/>
    <w:rsid w:val="006A493B"/>
    <w:rsid w:val="006C1C18"/>
    <w:rsid w:val="006E3974"/>
    <w:rsid w:val="006E4038"/>
    <w:rsid w:val="00715986"/>
    <w:rsid w:val="00717CF1"/>
    <w:rsid w:val="00807238"/>
    <w:rsid w:val="00824864"/>
    <w:rsid w:val="00835C0B"/>
    <w:rsid w:val="00837725"/>
    <w:rsid w:val="00872D08"/>
    <w:rsid w:val="00882EA4"/>
    <w:rsid w:val="008D1724"/>
    <w:rsid w:val="00901697"/>
    <w:rsid w:val="00924C1B"/>
    <w:rsid w:val="00941144"/>
    <w:rsid w:val="00952E60"/>
    <w:rsid w:val="00972C0B"/>
    <w:rsid w:val="00993D23"/>
    <w:rsid w:val="009A1778"/>
    <w:rsid w:val="009A2068"/>
    <w:rsid w:val="009A4ABF"/>
    <w:rsid w:val="009A4E81"/>
    <w:rsid w:val="009B2D93"/>
    <w:rsid w:val="009D3A30"/>
    <w:rsid w:val="009D3A3E"/>
    <w:rsid w:val="009E06B6"/>
    <w:rsid w:val="00A12F1B"/>
    <w:rsid w:val="00A16353"/>
    <w:rsid w:val="00A26103"/>
    <w:rsid w:val="00A448BC"/>
    <w:rsid w:val="00A87804"/>
    <w:rsid w:val="00A91A7D"/>
    <w:rsid w:val="00AA5DB0"/>
    <w:rsid w:val="00AB2192"/>
    <w:rsid w:val="00AD30B9"/>
    <w:rsid w:val="00AD7EB2"/>
    <w:rsid w:val="00AE3800"/>
    <w:rsid w:val="00B261AC"/>
    <w:rsid w:val="00B76A4C"/>
    <w:rsid w:val="00BC2F5A"/>
    <w:rsid w:val="00BD5887"/>
    <w:rsid w:val="00BD6387"/>
    <w:rsid w:val="00BD6A02"/>
    <w:rsid w:val="00BE1E5D"/>
    <w:rsid w:val="00BF4F48"/>
    <w:rsid w:val="00BF66CB"/>
    <w:rsid w:val="00C02934"/>
    <w:rsid w:val="00C26A04"/>
    <w:rsid w:val="00C569EE"/>
    <w:rsid w:val="00CB0757"/>
    <w:rsid w:val="00CE014E"/>
    <w:rsid w:val="00CE5178"/>
    <w:rsid w:val="00D07F48"/>
    <w:rsid w:val="00D15F4B"/>
    <w:rsid w:val="00D318D1"/>
    <w:rsid w:val="00D45022"/>
    <w:rsid w:val="00D75EAB"/>
    <w:rsid w:val="00D81ACC"/>
    <w:rsid w:val="00DA0F85"/>
    <w:rsid w:val="00DE1D1B"/>
    <w:rsid w:val="00E9194B"/>
    <w:rsid w:val="00EA0655"/>
    <w:rsid w:val="00EB6D39"/>
    <w:rsid w:val="00EC7A3E"/>
    <w:rsid w:val="00F163FF"/>
    <w:rsid w:val="00F17B09"/>
    <w:rsid w:val="00F347A1"/>
    <w:rsid w:val="00F55EB8"/>
    <w:rsid w:val="00F60474"/>
    <w:rsid w:val="00F827B0"/>
    <w:rsid w:val="00F91513"/>
    <w:rsid w:val="00FB2E96"/>
    <w:rsid w:val="00FB450A"/>
    <w:rsid w:val="00FC2C2F"/>
    <w:rsid w:val="00FC5F18"/>
    <w:rsid w:val="00FD2EB2"/>
    <w:rsid w:val="00FE3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57AD75"/>
  <w15:chartTrackingRefBased/>
  <w15:docId w15:val="{6E6F88D6-B8BC-F143-A227-D56D40C0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E3974"/>
    <w:rPr>
      <w:rFonts w:cstheme="minorHAnsi"/>
    </w:rPr>
  </w:style>
  <w:style w:type="paragraph" w:styleId="berschrift1">
    <w:name w:val="heading 1"/>
    <w:basedOn w:val="Standard"/>
    <w:next w:val="Standard"/>
    <w:link w:val="berschrift1Zchn"/>
    <w:uiPriority w:val="9"/>
    <w:qFormat/>
    <w:rsid w:val="00DE1D1B"/>
    <w:pPr>
      <w:keepNext/>
      <w:keepLines/>
      <w:spacing w:before="480" w:line="276" w:lineRule="auto"/>
      <w:jc w:val="center"/>
      <w:outlineLvl w:val="0"/>
    </w:pPr>
    <w:rPr>
      <w:rFonts w:eastAsiaTheme="majorEastAsia"/>
      <w:b/>
      <w:bCs/>
      <w:color w:val="C00000"/>
      <w:kern w:val="0"/>
      <w:sz w:val="32"/>
      <w:szCs w:val="32"/>
      <w14:ligatures w14:val="none"/>
    </w:rPr>
  </w:style>
  <w:style w:type="paragraph" w:styleId="berschrift2">
    <w:name w:val="heading 2"/>
    <w:basedOn w:val="Standard"/>
    <w:next w:val="Standard"/>
    <w:link w:val="berschrift2Zchn"/>
    <w:uiPriority w:val="9"/>
    <w:unhideWhenUsed/>
    <w:qFormat/>
    <w:rsid w:val="006E3974"/>
    <w:pPr>
      <w:spacing w:after="60"/>
      <w:outlineLvl w:val="1"/>
    </w:pPr>
    <w:rPr>
      <w:b/>
      <w:color w:val="C00000"/>
    </w:rPr>
  </w:style>
  <w:style w:type="paragraph" w:styleId="berschrift3">
    <w:name w:val="heading 3"/>
    <w:basedOn w:val="Standard"/>
    <w:next w:val="Standard"/>
    <w:link w:val="berschrift3Zchn"/>
    <w:uiPriority w:val="9"/>
    <w:semiHidden/>
    <w:unhideWhenUsed/>
    <w:qFormat/>
    <w:rsid w:val="002B1CD2"/>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semiHidden/>
    <w:unhideWhenUsed/>
    <w:qFormat/>
    <w:rsid w:val="002B1CD2"/>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E1D1B"/>
    <w:rPr>
      <w:rFonts w:eastAsiaTheme="majorEastAsia" w:cstheme="minorHAnsi"/>
      <w:b/>
      <w:bCs/>
      <w:color w:val="C00000"/>
      <w:kern w:val="0"/>
      <w:sz w:val="32"/>
      <w:szCs w:val="32"/>
      <w14:ligatures w14:val="none"/>
    </w:rPr>
  </w:style>
  <w:style w:type="paragraph" w:styleId="Listenabsatz">
    <w:name w:val="List Paragraph"/>
    <w:basedOn w:val="Standard"/>
    <w:uiPriority w:val="34"/>
    <w:qFormat/>
    <w:rsid w:val="00472252"/>
    <w:pPr>
      <w:ind w:left="720"/>
      <w:contextualSpacing/>
    </w:pPr>
  </w:style>
  <w:style w:type="paragraph" w:styleId="StandardWeb">
    <w:name w:val="Normal (Web)"/>
    <w:basedOn w:val="Standard"/>
    <w:uiPriority w:val="99"/>
    <w:semiHidden/>
    <w:unhideWhenUsed/>
    <w:rsid w:val="00472252"/>
    <w:pPr>
      <w:spacing w:before="100" w:beforeAutospacing="1" w:after="100" w:afterAutospacing="1"/>
    </w:pPr>
    <w:rPr>
      <w:rFonts w:ascii="Times New Roman" w:eastAsia="Times New Roman" w:hAnsi="Times New Roman" w:cs="Times New Roman"/>
      <w:kern w:val="0"/>
      <w14:ligatures w14:val="none"/>
    </w:rPr>
  </w:style>
  <w:style w:type="character" w:styleId="Fett">
    <w:name w:val="Strong"/>
    <w:basedOn w:val="Absatz-Standardschriftart"/>
    <w:uiPriority w:val="22"/>
    <w:qFormat/>
    <w:rsid w:val="00472252"/>
    <w:rPr>
      <w:b/>
      <w:bCs/>
    </w:rPr>
  </w:style>
  <w:style w:type="character" w:styleId="Hyperlink">
    <w:name w:val="Hyperlink"/>
    <w:basedOn w:val="Absatz-Standardschriftart"/>
    <w:uiPriority w:val="99"/>
    <w:unhideWhenUsed/>
    <w:rsid w:val="00073934"/>
    <w:rPr>
      <w:color w:val="0563C1" w:themeColor="hyperlink"/>
      <w:u w:val="single"/>
    </w:rPr>
  </w:style>
  <w:style w:type="character" w:styleId="NichtaufgelsteErwhnung">
    <w:name w:val="Unresolved Mention"/>
    <w:basedOn w:val="Absatz-Standardschriftart"/>
    <w:uiPriority w:val="99"/>
    <w:semiHidden/>
    <w:unhideWhenUsed/>
    <w:rsid w:val="00073934"/>
    <w:rPr>
      <w:color w:val="605E5C"/>
      <w:shd w:val="clear" w:color="auto" w:fill="E1DFDD"/>
    </w:rPr>
  </w:style>
  <w:style w:type="character" w:styleId="BesuchterLink">
    <w:name w:val="FollowedHyperlink"/>
    <w:basedOn w:val="Absatz-Standardschriftart"/>
    <w:uiPriority w:val="99"/>
    <w:semiHidden/>
    <w:unhideWhenUsed/>
    <w:rsid w:val="00041FA5"/>
    <w:rPr>
      <w:color w:val="954F72" w:themeColor="followedHyperlink"/>
      <w:u w:val="single"/>
    </w:rPr>
  </w:style>
  <w:style w:type="paragraph" w:styleId="Kopfzeile">
    <w:name w:val="header"/>
    <w:basedOn w:val="Standard"/>
    <w:link w:val="KopfzeileZchn"/>
    <w:uiPriority w:val="99"/>
    <w:unhideWhenUsed/>
    <w:rsid w:val="00507F7A"/>
    <w:pPr>
      <w:tabs>
        <w:tab w:val="center" w:pos="4536"/>
        <w:tab w:val="right" w:pos="9072"/>
      </w:tabs>
    </w:pPr>
  </w:style>
  <w:style w:type="character" w:customStyle="1" w:styleId="KopfzeileZchn">
    <w:name w:val="Kopfzeile Zchn"/>
    <w:basedOn w:val="Absatz-Standardschriftart"/>
    <w:link w:val="Kopfzeile"/>
    <w:uiPriority w:val="99"/>
    <w:rsid w:val="00507F7A"/>
  </w:style>
  <w:style w:type="paragraph" w:styleId="Fuzeile">
    <w:name w:val="footer"/>
    <w:basedOn w:val="Standard"/>
    <w:link w:val="FuzeileZchn"/>
    <w:uiPriority w:val="99"/>
    <w:unhideWhenUsed/>
    <w:rsid w:val="00507F7A"/>
    <w:pPr>
      <w:tabs>
        <w:tab w:val="center" w:pos="4536"/>
        <w:tab w:val="right" w:pos="9072"/>
      </w:tabs>
    </w:pPr>
  </w:style>
  <w:style w:type="character" w:customStyle="1" w:styleId="FuzeileZchn">
    <w:name w:val="Fußzeile Zchn"/>
    <w:basedOn w:val="Absatz-Standardschriftart"/>
    <w:link w:val="Fuzeile"/>
    <w:uiPriority w:val="99"/>
    <w:rsid w:val="00507F7A"/>
  </w:style>
  <w:style w:type="paragraph" w:styleId="Titel">
    <w:name w:val="Title"/>
    <w:basedOn w:val="berschrift1"/>
    <w:next w:val="Standard"/>
    <w:link w:val="TitelZchn"/>
    <w:uiPriority w:val="10"/>
    <w:qFormat/>
    <w:rsid w:val="00DE1D1B"/>
    <w:rPr>
      <w:color w:val="767171" w:themeColor="background2" w:themeShade="80"/>
      <w:sz w:val="28"/>
      <w:szCs w:val="28"/>
    </w:rPr>
  </w:style>
  <w:style w:type="character" w:customStyle="1" w:styleId="TitelZchn">
    <w:name w:val="Titel Zchn"/>
    <w:basedOn w:val="Absatz-Standardschriftart"/>
    <w:link w:val="Titel"/>
    <w:uiPriority w:val="10"/>
    <w:rsid w:val="00DE1D1B"/>
    <w:rPr>
      <w:rFonts w:eastAsiaTheme="majorEastAsia" w:cstheme="minorHAnsi"/>
      <w:b/>
      <w:bCs/>
      <w:color w:val="767171" w:themeColor="background2" w:themeShade="80"/>
      <w:kern w:val="0"/>
      <w:sz w:val="28"/>
      <w:szCs w:val="28"/>
      <w14:ligatures w14:val="none"/>
    </w:rPr>
  </w:style>
  <w:style w:type="paragraph" w:styleId="Untertitel">
    <w:name w:val="Subtitle"/>
    <w:basedOn w:val="Standard"/>
    <w:next w:val="Standard"/>
    <w:link w:val="UntertitelZchn"/>
    <w:uiPriority w:val="11"/>
    <w:qFormat/>
    <w:rsid w:val="006E3974"/>
    <w:pPr>
      <w:jc w:val="center"/>
    </w:pPr>
    <w:rPr>
      <w:i/>
      <w:iCs/>
      <w:sz w:val="28"/>
      <w:szCs w:val="28"/>
    </w:rPr>
  </w:style>
  <w:style w:type="character" w:customStyle="1" w:styleId="UntertitelZchn">
    <w:name w:val="Untertitel Zchn"/>
    <w:basedOn w:val="Absatz-Standardschriftart"/>
    <w:link w:val="Untertitel"/>
    <w:uiPriority w:val="11"/>
    <w:rsid w:val="006E3974"/>
    <w:rPr>
      <w:rFonts w:cstheme="minorHAnsi"/>
      <w:i/>
      <w:iCs/>
      <w:sz w:val="28"/>
      <w:szCs w:val="28"/>
    </w:rPr>
  </w:style>
  <w:style w:type="character" w:customStyle="1" w:styleId="berschrift2Zchn">
    <w:name w:val="Überschrift 2 Zchn"/>
    <w:basedOn w:val="Absatz-Standardschriftart"/>
    <w:link w:val="berschrift2"/>
    <w:uiPriority w:val="9"/>
    <w:rsid w:val="006E3974"/>
    <w:rPr>
      <w:rFonts w:cstheme="minorHAnsi"/>
      <w:b/>
      <w:color w:val="C00000"/>
    </w:rPr>
  </w:style>
  <w:style w:type="character" w:customStyle="1" w:styleId="berschrift4Zchn">
    <w:name w:val="Überschrift 4 Zchn"/>
    <w:basedOn w:val="Absatz-Standardschriftart"/>
    <w:link w:val="berschrift4"/>
    <w:uiPriority w:val="9"/>
    <w:semiHidden/>
    <w:rsid w:val="002B1CD2"/>
    <w:rPr>
      <w:rFonts w:asciiTheme="majorHAnsi" w:eastAsiaTheme="majorEastAsia" w:hAnsiTheme="majorHAnsi" w:cstheme="majorBidi"/>
      <w:i/>
      <w:iCs/>
      <w:color w:val="2F5496" w:themeColor="accent1" w:themeShade="BF"/>
    </w:rPr>
  </w:style>
  <w:style w:type="character" w:customStyle="1" w:styleId="berschrift3Zchn">
    <w:name w:val="Überschrift 3 Zchn"/>
    <w:basedOn w:val="Absatz-Standardschriftart"/>
    <w:link w:val="berschrift3"/>
    <w:uiPriority w:val="9"/>
    <w:semiHidden/>
    <w:rsid w:val="002B1CD2"/>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942943">
      <w:bodyDiv w:val="1"/>
      <w:marLeft w:val="0"/>
      <w:marRight w:val="0"/>
      <w:marTop w:val="0"/>
      <w:marBottom w:val="0"/>
      <w:divBdr>
        <w:top w:val="none" w:sz="0" w:space="0" w:color="auto"/>
        <w:left w:val="none" w:sz="0" w:space="0" w:color="auto"/>
        <w:bottom w:val="none" w:sz="0" w:space="0" w:color="auto"/>
        <w:right w:val="none" w:sz="0" w:space="0" w:color="auto"/>
      </w:divBdr>
    </w:div>
    <w:div w:id="965429236">
      <w:bodyDiv w:val="1"/>
      <w:marLeft w:val="0"/>
      <w:marRight w:val="0"/>
      <w:marTop w:val="0"/>
      <w:marBottom w:val="0"/>
      <w:divBdr>
        <w:top w:val="none" w:sz="0" w:space="0" w:color="auto"/>
        <w:left w:val="none" w:sz="0" w:space="0" w:color="auto"/>
        <w:bottom w:val="none" w:sz="0" w:space="0" w:color="auto"/>
        <w:right w:val="none" w:sz="0" w:space="0" w:color="auto"/>
      </w:divBdr>
    </w:div>
    <w:div w:id="1763526517">
      <w:bodyDiv w:val="1"/>
      <w:marLeft w:val="0"/>
      <w:marRight w:val="0"/>
      <w:marTop w:val="0"/>
      <w:marBottom w:val="0"/>
      <w:divBdr>
        <w:top w:val="none" w:sz="0" w:space="0" w:color="auto"/>
        <w:left w:val="none" w:sz="0" w:space="0" w:color="auto"/>
        <w:bottom w:val="none" w:sz="0" w:space="0" w:color="auto"/>
        <w:right w:val="none" w:sz="0" w:space="0" w:color="auto"/>
      </w:divBdr>
    </w:div>
    <w:div w:id="1788696496">
      <w:bodyDiv w:val="1"/>
      <w:marLeft w:val="0"/>
      <w:marRight w:val="0"/>
      <w:marTop w:val="0"/>
      <w:marBottom w:val="0"/>
      <w:divBdr>
        <w:top w:val="none" w:sz="0" w:space="0" w:color="auto"/>
        <w:left w:val="none" w:sz="0" w:space="0" w:color="auto"/>
        <w:bottom w:val="none" w:sz="0" w:space="0" w:color="auto"/>
        <w:right w:val="none" w:sz="0" w:space="0" w:color="auto"/>
      </w:divBdr>
    </w:div>
    <w:div w:id="1845317473">
      <w:bodyDiv w:val="1"/>
      <w:marLeft w:val="0"/>
      <w:marRight w:val="0"/>
      <w:marTop w:val="0"/>
      <w:marBottom w:val="0"/>
      <w:divBdr>
        <w:top w:val="none" w:sz="0" w:space="0" w:color="auto"/>
        <w:left w:val="none" w:sz="0" w:space="0" w:color="auto"/>
        <w:bottom w:val="none" w:sz="0" w:space="0" w:color="auto"/>
        <w:right w:val="none" w:sz="0" w:space="0" w:color="auto"/>
      </w:divBdr>
    </w:div>
    <w:div w:id="213466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bocad.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imsidesign.com" TargetMode="External"/><Relationship Id="rId5" Type="http://schemas.openxmlformats.org/officeDocument/2006/relationships/webSettings" Target="webSettings.xml"/><Relationship Id="rId10" Type="http://schemas.openxmlformats.org/officeDocument/2006/relationships/hyperlink" Target="http://www.imsidesign.com" TargetMode="External"/><Relationship Id="rId4" Type="http://schemas.openxmlformats.org/officeDocument/2006/relationships/settings" Target="settings.xml"/><Relationship Id="rId9" Type="http://schemas.openxmlformats.org/officeDocument/2006/relationships/hyperlink" Target="http://www.TurboCAD.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08056-683F-41F6-8A47-A0CD6597E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797</Words>
  <Characters>5022</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olson</dc:creator>
  <cp:keywords/>
  <dc:description/>
  <cp:lastModifiedBy>Rita Buschmann</cp:lastModifiedBy>
  <cp:revision>16</cp:revision>
  <dcterms:created xsi:type="dcterms:W3CDTF">2025-04-11T11:45:00Z</dcterms:created>
  <dcterms:modified xsi:type="dcterms:W3CDTF">2025-05-14T09:04:00Z</dcterms:modified>
</cp:coreProperties>
</file>